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6F98E489" w14:textId="77777777" w:rsidR="00302DFD" w:rsidRPr="00302DFD" w:rsidRDefault="00302DFD" w:rsidP="00E86FF4">
            <w:pPr>
              <w:pStyle w:val="BodyText"/>
              <w:spacing w:after="0" w:line="240" w:lineRule="auto"/>
              <w:jc w:val="left"/>
            </w:pPr>
            <w:r w:rsidRPr="00302DFD">
              <w:t>Tallinn, Ehitajate tee 113 korteriühistu </w:t>
            </w:r>
          </w:p>
          <w:p w14:paraId="01E65F1B" w14:textId="77777777" w:rsidR="00302DFD" w:rsidRDefault="00302DFD" w:rsidP="00E86FF4">
            <w:pPr>
              <w:pStyle w:val="BodyText"/>
              <w:spacing w:after="0" w:line="240" w:lineRule="auto"/>
              <w:jc w:val="left"/>
            </w:pPr>
            <w:r w:rsidRPr="00302DFD">
              <w:t>Ehitajate tee 113</w:t>
            </w:r>
            <w:r>
              <w:t>, Tallinn</w:t>
            </w:r>
          </w:p>
          <w:p w14:paraId="406EEB53" w14:textId="1FD322AF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0FCACF57" w:rsidR="00E86FF4" w:rsidRPr="004D264D" w:rsidRDefault="00302DFD" w:rsidP="00E86FF4">
            <w:pPr>
              <w:pStyle w:val="BodyText"/>
              <w:spacing w:after="0" w:line="240" w:lineRule="auto"/>
              <w:jc w:val="left"/>
            </w:pPr>
            <w:r w:rsidRPr="00302DFD">
              <w:t>smeenfei@gmail.com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7FAC56D4" w14:textId="2318046D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  <w:r w:rsidRPr="005F69F4">
              <w:t>7.2-2.1/</w:t>
            </w:r>
            <w:r w:rsidR="007F45B4" w:rsidRPr="007F45B4">
              <w:rPr>
                <w:rFonts w:ascii="Arial" w:hAnsi="Arial" w:cs="Arial"/>
                <w:color w:val="2D2C2D"/>
                <w:sz w:val="18"/>
                <w:szCs w:val="18"/>
                <w:shd w:val="clear" w:color="auto" w:fill="FFFFFF"/>
              </w:rPr>
              <w:t xml:space="preserve"> </w:t>
            </w:r>
            <w:r w:rsidR="007F45B4" w:rsidRPr="007F45B4">
              <w:t>2744-1</w:t>
            </w:r>
            <w:r>
              <w:t xml:space="preserve">   2</w:t>
            </w:r>
            <w:r w:rsidR="00C00E5C">
              <w:t>1</w:t>
            </w:r>
            <w:r w:rsidRPr="005F69F4">
              <w:t>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7D79B71E" w:rsidR="00EC7CDE" w:rsidRDefault="00EC7CDE" w:rsidP="00EC7CD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r w:rsidR="00302DFD" w:rsidRPr="00302DFD">
        <w:t>06.12.2018 nr 7.2-6.2/2481</w:t>
      </w:r>
      <w:r w:rsidR="00717FDB" w:rsidRPr="00717FDB">
        <w:t xml:space="preserve"> </w:t>
      </w:r>
      <w:r>
        <w:t xml:space="preserve">adressaadile </w:t>
      </w:r>
      <w:r w:rsidR="00302DFD" w:rsidRPr="00302DFD">
        <w:t>Tallinn, Ehitajate tee 113 korteriühistu</w:t>
      </w:r>
      <w:r>
        <w:t>, aadressil</w:t>
      </w:r>
      <w:r w:rsidR="00302DFD">
        <w:t xml:space="preserve"> </w:t>
      </w:r>
      <w:r w:rsidR="00302DFD" w:rsidRPr="00302DFD">
        <w:t>Ehitajate tee 113</w:t>
      </w:r>
      <w:r w:rsidR="00C00E5C">
        <w:t xml:space="preserve">, </w:t>
      </w:r>
      <w:r>
        <w:t xml:space="preserve">Tallinn, Harju maakond </w:t>
      </w:r>
      <w:r w:rsidRPr="00EC7CDE">
        <w:t>tuleohutusalaste rikkumiste kohta.</w:t>
      </w:r>
    </w:p>
    <w:p w14:paraId="28C0AB9F" w14:textId="77777777" w:rsidR="00EC7CDE" w:rsidRDefault="00EC7CDE" w:rsidP="00EC7CDE">
      <w:pPr>
        <w:pStyle w:val="BodyText"/>
        <w:spacing w:after="0" w:line="240" w:lineRule="auto"/>
        <w:jc w:val="left"/>
      </w:pPr>
    </w:p>
    <w:p w14:paraId="2E7B5D08" w14:textId="520E674B" w:rsidR="00EC7CDE" w:rsidRDefault="00EC7CDE" w:rsidP="00EC7CDE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Ettekirjutuses oli palutud nõudepunktide täitmisest teavitada Päästeameti Põhja päästekeskust kirjalikult. Kuna ettekirjutuse nõudepunkti</w:t>
      </w:r>
      <w:r w:rsidR="00302DFD">
        <w:rPr>
          <w:color w:val="2D2C2D"/>
        </w:rPr>
        <w:t>de 1 ja 2</w:t>
      </w:r>
      <w:r w:rsidRPr="006724D7">
        <w:rPr>
          <w:color w:val="2D2C2D"/>
        </w:rPr>
        <w:t xml:space="preserve"> täitmis</w:t>
      </w:r>
      <w:r w:rsidR="00302DFD">
        <w:rPr>
          <w:color w:val="2D2C2D"/>
        </w:rPr>
        <w:t>t</w:t>
      </w:r>
      <w:r w:rsidRPr="006724D7">
        <w:rPr>
          <w:color w:val="2D2C2D"/>
        </w:rPr>
        <w:t>e tähta</w:t>
      </w:r>
      <w:r w:rsidR="00302DFD">
        <w:rPr>
          <w:color w:val="2D2C2D"/>
        </w:rPr>
        <w:t>jad</w:t>
      </w:r>
      <w:r w:rsidRPr="006724D7">
        <w:rPr>
          <w:color w:val="2D2C2D"/>
        </w:rPr>
        <w:t xml:space="preserve"> on möödunud ja </w:t>
      </w:r>
      <w:r w:rsidR="00C00E5C">
        <w:rPr>
          <w:color w:val="2D2C2D"/>
        </w:rPr>
        <w:t>20</w:t>
      </w:r>
      <w:r w:rsidRPr="006724D7">
        <w:rPr>
          <w:color w:val="2D2C2D"/>
        </w:rPr>
        <w:t>.04.2026 seisuga ei ole Põhja päästekeskusele Teie poolt laekunud ettekirjutuse täitmist tõendava</w:t>
      </w:r>
      <w:r w:rsidR="00C00E5C">
        <w:rPr>
          <w:color w:val="2D2C2D"/>
        </w:rPr>
        <w:t>id</w:t>
      </w:r>
      <w:r w:rsidRPr="006724D7">
        <w:rPr>
          <w:color w:val="2D2C2D"/>
        </w:rPr>
        <w:t xml:space="preserve"> dokument</w:t>
      </w:r>
      <w:r w:rsidR="00C00E5C">
        <w:rPr>
          <w:color w:val="2D2C2D"/>
        </w:rPr>
        <w:t>e</w:t>
      </w:r>
      <w:r>
        <w:rPr>
          <w:color w:val="2D2C2D"/>
        </w:rPr>
        <w:t xml:space="preserve"> </w:t>
      </w:r>
      <w:r w:rsidR="00302DFD">
        <w:rPr>
          <w:color w:val="2D2C2D"/>
        </w:rPr>
        <w:t xml:space="preserve">nende </w:t>
      </w:r>
      <w:r>
        <w:rPr>
          <w:color w:val="2D2C2D"/>
        </w:rPr>
        <w:t>punk</w:t>
      </w:r>
      <w:r w:rsidR="00302DFD">
        <w:rPr>
          <w:color w:val="2D2C2D"/>
        </w:rPr>
        <w:t>tide</w:t>
      </w:r>
      <w:r>
        <w:rPr>
          <w:color w:val="2D2C2D"/>
        </w:rPr>
        <w:t xml:space="preserve"> kohta</w:t>
      </w:r>
      <w:r w:rsidRPr="006724D7">
        <w:rPr>
          <w:color w:val="2D2C2D"/>
        </w:rPr>
        <w:t xml:space="preserve">, siis palume </w:t>
      </w:r>
      <w:r w:rsidR="00302DFD" w:rsidRPr="006724D7">
        <w:rPr>
          <w:color w:val="2D2C2D"/>
        </w:rPr>
        <w:t>nõudepunkti</w:t>
      </w:r>
      <w:r w:rsidR="00302DFD">
        <w:rPr>
          <w:color w:val="2D2C2D"/>
        </w:rPr>
        <w:t>de 1 ja 2</w:t>
      </w:r>
      <w:r w:rsidR="00302DFD" w:rsidRPr="006724D7">
        <w:rPr>
          <w:color w:val="2D2C2D"/>
        </w:rPr>
        <w:t xml:space="preserve"> </w:t>
      </w:r>
      <w:r w:rsidR="00302DFD">
        <w:rPr>
          <w:color w:val="2D2C2D"/>
        </w:rPr>
        <w:t>täitmist</w:t>
      </w:r>
      <w:r w:rsidRPr="006724D7">
        <w:rPr>
          <w:color w:val="2D2C2D"/>
        </w:rPr>
        <w:t xml:space="preserve"> tõendavad dokumendid saata 10 kalendripäeva jooksul või tasuda sunniraha.</w:t>
      </w:r>
    </w:p>
    <w:p w14:paraId="5737D570" w14:textId="77777777" w:rsidR="00293326" w:rsidRPr="006724D7" w:rsidRDefault="00293326" w:rsidP="00EC7CDE">
      <w:pPr>
        <w:pStyle w:val="Default"/>
        <w:jc w:val="both"/>
        <w:rPr>
          <w:color w:val="2D2C2D"/>
        </w:rPr>
      </w:pPr>
    </w:p>
    <w:p w14:paraId="4F1DD065" w14:textId="39C1FE8F" w:rsidR="00717FDB" w:rsidRPr="00717FDB" w:rsidRDefault="00302DFD" w:rsidP="00302DFD">
      <w:pPr>
        <w:pStyle w:val="Default"/>
        <w:jc w:val="both"/>
        <w:rPr>
          <w:color w:val="2D2C2D"/>
        </w:rPr>
      </w:pPr>
      <w:r w:rsidRPr="00302DFD">
        <w:rPr>
          <w:b/>
          <w:bCs/>
          <w:color w:val="2D2C2D"/>
        </w:rPr>
        <w:t>1. Moodustada hoones nõuetekohased tuletõkkesektsioonid</w:t>
      </w:r>
      <w:r>
        <w:rPr>
          <w:b/>
          <w:bCs/>
          <w:color w:val="2D2C2D"/>
        </w:rPr>
        <w:t>,</w:t>
      </w:r>
      <w:r w:rsidRPr="00302DFD">
        <w:rPr>
          <w:b/>
          <w:bCs/>
          <w:color w:val="2D2C2D"/>
        </w:rPr>
        <w:t xml:space="preserve"> </w:t>
      </w:r>
      <w:r w:rsidR="00293326" w:rsidRPr="00293326">
        <w:rPr>
          <w:b/>
          <w:bCs/>
          <w:color w:val="2D2C2D"/>
        </w:rPr>
        <w:t xml:space="preserve">tähtajaga </w:t>
      </w:r>
      <w:r w:rsidRPr="00302DFD">
        <w:rPr>
          <w:b/>
          <w:bCs/>
          <w:color w:val="2D2C2D"/>
        </w:rPr>
        <w:t>31.12.2023</w:t>
      </w:r>
      <w:r>
        <w:rPr>
          <w:b/>
          <w:bCs/>
          <w:color w:val="2D2C2D"/>
        </w:rPr>
        <w:t xml:space="preserve"> (tähtaja pikendus 31.12.2024)</w:t>
      </w:r>
      <w:r w:rsidR="00293326" w:rsidRPr="00293326">
        <w:rPr>
          <w:b/>
          <w:bCs/>
          <w:color w:val="2D2C2D"/>
        </w:rPr>
        <w:t>.</w:t>
      </w:r>
      <w:r w:rsidR="00293326">
        <w:rPr>
          <w:b/>
          <w:bCs/>
          <w:color w:val="2D2C2D"/>
        </w:rPr>
        <w:t xml:space="preserve"> </w:t>
      </w:r>
    </w:p>
    <w:p w14:paraId="7095B89F" w14:textId="1135B525" w:rsidR="00E815EC" w:rsidRDefault="00293326" w:rsidP="00302DFD">
      <w:pPr>
        <w:pStyle w:val="Default"/>
        <w:jc w:val="both"/>
        <w:rPr>
          <w:b/>
          <w:bCs/>
          <w:color w:val="2D2C2D"/>
        </w:rPr>
      </w:pPr>
      <w:r w:rsidRPr="006724D7">
        <w:rPr>
          <w:color w:val="2D2C2D"/>
        </w:rPr>
        <w:t xml:space="preserve">Sunniraha hoiatus </w:t>
      </w:r>
      <w:r w:rsidR="00302DFD" w:rsidRPr="00302DFD">
        <w:rPr>
          <w:b/>
          <w:bCs/>
          <w:color w:val="2D2C2D"/>
        </w:rPr>
        <w:t>2000 (kaks tuhat) eurot.</w:t>
      </w:r>
    </w:p>
    <w:p w14:paraId="67FFA91C" w14:textId="321060B4" w:rsidR="00302DFD" w:rsidRDefault="00302DFD" w:rsidP="00302DFD">
      <w:pPr>
        <w:pStyle w:val="Default"/>
        <w:jc w:val="both"/>
        <w:rPr>
          <w:b/>
          <w:bCs/>
          <w:color w:val="2D2C2D"/>
        </w:rPr>
      </w:pPr>
      <w:r>
        <w:rPr>
          <w:b/>
          <w:bCs/>
          <w:color w:val="2D2C2D"/>
        </w:rPr>
        <w:t xml:space="preserve">2. </w:t>
      </w:r>
      <w:r w:rsidRPr="00302DFD">
        <w:rPr>
          <w:b/>
          <w:bCs/>
          <w:color w:val="2D2C2D"/>
        </w:rPr>
        <w:t>Eraldada peaelektrikilbi- ja ventilatsiooniruumid omaette tuletõkkesektsioonideks</w:t>
      </w:r>
      <w:r>
        <w:rPr>
          <w:b/>
          <w:bCs/>
          <w:color w:val="2D2C2D"/>
        </w:rPr>
        <w:t xml:space="preserve">, tähtajaga </w:t>
      </w:r>
      <w:r w:rsidRPr="00302DFD">
        <w:rPr>
          <w:b/>
          <w:bCs/>
          <w:color w:val="2D2C2D"/>
        </w:rPr>
        <w:t>31.12.2019</w:t>
      </w:r>
      <w:r>
        <w:rPr>
          <w:b/>
          <w:bCs/>
          <w:color w:val="2D2C2D"/>
        </w:rPr>
        <w:t xml:space="preserve"> (tähtaja pikendus 31.12.2023).</w:t>
      </w:r>
    </w:p>
    <w:p w14:paraId="638CFECA" w14:textId="0F729B85" w:rsidR="00302DFD" w:rsidRPr="00E815EC" w:rsidRDefault="00302DFD" w:rsidP="00302DFD">
      <w:pPr>
        <w:pStyle w:val="Default"/>
        <w:jc w:val="both"/>
        <w:rPr>
          <w:b/>
          <w:bCs/>
          <w:color w:val="2D2C2D"/>
        </w:rPr>
      </w:pPr>
      <w:r w:rsidRPr="006724D7">
        <w:rPr>
          <w:color w:val="2D2C2D"/>
        </w:rPr>
        <w:t>Sunniraha hoiatus</w:t>
      </w:r>
      <w:r>
        <w:rPr>
          <w:color w:val="2D2C2D"/>
        </w:rPr>
        <w:t xml:space="preserve"> </w:t>
      </w:r>
      <w:r w:rsidRPr="00302DFD">
        <w:rPr>
          <w:b/>
          <w:bCs/>
          <w:color w:val="2D2C2D"/>
        </w:rPr>
        <w:t>800 (kaheksasada)</w:t>
      </w:r>
      <w:r w:rsidRPr="00302DFD">
        <w:rPr>
          <w:color w:val="2D2C2D"/>
        </w:rPr>
        <w:t xml:space="preserve"> eurot.</w:t>
      </w:r>
    </w:p>
    <w:p w14:paraId="08DE478A" w14:textId="77777777" w:rsidR="009B53C6" w:rsidRDefault="009B53C6" w:rsidP="009B53C6">
      <w:pPr>
        <w:pStyle w:val="Default"/>
        <w:ind w:left="1080"/>
        <w:jc w:val="both"/>
        <w:rPr>
          <w:b/>
          <w:bCs/>
        </w:rPr>
      </w:pPr>
    </w:p>
    <w:p w14:paraId="1D82C11D" w14:textId="07D35D64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 xml:space="preserve">Informeerime </w:t>
      </w:r>
      <w:r w:rsidR="00302DFD" w:rsidRPr="00302DFD">
        <w:t>Tallinn, Ehitajate tee 113 korteriühistu</w:t>
      </w:r>
      <w:r w:rsidR="00302DFD">
        <w:t>t</w:t>
      </w:r>
      <w:r w:rsidRPr="006724D7">
        <w:t>, et eelpool toodud ettekirjutusega kaasnenud sunniraha hoiatus</w:t>
      </w:r>
      <w:r w:rsidR="007F45B4">
        <w:t>t</w:t>
      </w:r>
      <w:r w:rsidRPr="006724D7">
        <w:t>es märgitud summa</w:t>
      </w:r>
      <w:r w:rsidR="007F45B4">
        <w:t xml:space="preserve"> kokku</w:t>
      </w:r>
      <w:r w:rsidR="000A66E8">
        <w:t xml:space="preserve"> </w:t>
      </w:r>
      <w:r w:rsidR="007F45B4">
        <w:rPr>
          <w:b/>
          <w:bCs/>
          <w:color w:val="2D2C2D"/>
        </w:rPr>
        <w:t>28</w:t>
      </w:r>
      <w:r w:rsidR="00793834" w:rsidRPr="00793834">
        <w:rPr>
          <w:b/>
          <w:bCs/>
          <w:color w:val="2D2C2D"/>
        </w:rPr>
        <w:t>00 (</w:t>
      </w:r>
      <w:r w:rsidR="007F45B4">
        <w:rPr>
          <w:b/>
          <w:bCs/>
          <w:color w:val="2D2C2D"/>
        </w:rPr>
        <w:t>kaks</w:t>
      </w:r>
      <w:r w:rsidR="00793834" w:rsidRPr="00793834">
        <w:rPr>
          <w:b/>
          <w:bCs/>
          <w:color w:val="2D2C2D"/>
        </w:rPr>
        <w:t xml:space="preserve"> tuhat </w:t>
      </w:r>
      <w:r w:rsidR="007F45B4">
        <w:rPr>
          <w:b/>
          <w:bCs/>
          <w:color w:val="2D2C2D"/>
        </w:rPr>
        <w:t>kaheksa</w:t>
      </w:r>
      <w:r w:rsidR="00793834" w:rsidRPr="00793834">
        <w:rPr>
          <w:b/>
          <w:bCs/>
          <w:color w:val="2D2C2D"/>
        </w:rPr>
        <w:t>sada)</w:t>
      </w:r>
      <w:r w:rsidR="00793834">
        <w:rPr>
          <w:b/>
          <w:bCs/>
          <w:color w:val="2D2C2D"/>
        </w:rPr>
        <w:t xml:space="preserve"> </w:t>
      </w:r>
      <w:r w:rsidR="00793834" w:rsidRPr="00793834">
        <w:rPr>
          <w:color w:val="2D2C2D"/>
        </w:rPr>
        <w:t>eurot</w:t>
      </w:r>
      <w:r w:rsidRPr="006724D7">
        <w:t xml:space="preserve"> 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proofErr w:type="spellStart"/>
      <w:r w:rsidRPr="002A17F6">
        <w:t>Luminor</w:t>
      </w:r>
      <w:proofErr w:type="spellEnd"/>
      <w:r w:rsidRPr="002A17F6">
        <w:t xml:space="preserve">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37516427" w:rsidR="00293326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7F45B4" w:rsidRPr="00302DFD">
        <w:t>Tallinn, Ehitajate tee 113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7F45B4" w:rsidRPr="00302DFD">
        <w:t>06.12.2018 nr 7.2-6.2/2481</w:t>
      </w:r>
      <w:r w:rsidR="007F45B4">
        <w:t>)</w:t>
      </w:r>
      <w:r w:rsidRPr="00293326">
        <w:t>.</w:t>
      </w:r>
    </w:p>
    <w:p w14:paraId="5755DF8A" w14:textId="77777777" w:rsidR="007F45B4" w:rsidRPr="006724D7" w:rsidRDefault="007F45B4" w:rsidP="00293326">
      <w:pPr>
        <w:pStyle w:val="BodyText"/>
        <w:spacing w:after="0" w:line="240" w:lineRule="auto"/>
        <w:jc w:val="left"/>
      </w:pP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lastRenderedPageBreak/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41C3" w14:textId="77777777" w:rsidR="002E0CB7" w:rsidRDefault="002E0CB7">
      <w:pPr>
        <w:spacing w:line="240" w:lineRule="auto"/>
      </w:pPr>
      <w:r>
        <w:separator/>
      </w:r>
    </w:p>
  </w:endnote>
  <w:endnote w:type="continuationSeparator" w:id="0">
    <w:p w14:paraId="51018861" w14:textId="77777777" w:rsidR="002E0CB7" w:rsidRDefault="002E0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7910" w14:textId="77777777" w:rsidR="002E0CB7" w:rsidRDefault="002E0CB7">
      <w:pPr>
        <w:spacing w:line="240" w:lineRule="auto"/>
      </w:pPr>
      <w:r>
        <w:separator/>
      </w:r>
    </w:p>
  </w:footnote>
  <w:footnote w:type="continuationSeparator" w:id="0">
    <w:p w14:paraId="4E1631AF" w14:textId="77777777" w:rsidR="002E0CB7" w:rsidRDefault="002E0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C7487"/>
    <w:multiLevelType w:val="hybridMultilevel"/>
    <w:tmpl w:val="74CACB96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420BB3"/>
    <w:multiLevelType w:val="hybridMultilevel"/>
    <w:tmpl w:val="190AFA6C"/>
    <w:lvl w:ilvl="0" w:tplc="EF22B1EC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623C5"/>
    <w:multiLevelType w:val="hybridMultilevel"/>
    <w:tmpl w:val="3906161A"/>
    <w:lvl w:ilvl="0" w:tplc="05D05E76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8F60DC"/>
    <w:multiLevelType w:val="hybridMultilevel"/>
    <w:tmpl w:val="FE022866"/>
    <w:lvl w:ilvl="0" w:tplc="EF22B1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4"/>
  </w:num>
  <w:num w:numId="2" w16cid:durableId="1005476282">
    <w:abstractNumId w:val="3"/>
  </w:num>
  <w:num w:numId="3" w16cid:durableId="725497489">
    <w:abstractNumId w:val="0"/>
  </w:num>
  <w:num w:numId="4" w16cid:durableId="981692386">
    <w:abstractNumId w:val="1"/>
  </w:num>
  <w:num w:numId="5" w16cid:durableId="53196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95E53"/>
    <w:rsid w:val="000A66E8"/>
    <w:rsid w:val="000B1B5B"/>
    <w:rsid w:val="000C43C5"/>
    <w:rsid w:val="000D6018"/>
    <w:rsid w:val="00114618"/>
    <w:rsid w:val="0019479D"/>
    <w:rsid w:val="001A2DDC"/>
    <w:rsid w:val="00293326"/>
    <w:rsid w:val="002E0CB7"/>
    <w:rsid w:val="00302DFD"/>
    <w:rsid w:val="0034621B"/>
    <w:rsid w:val="0039296E"/>
    <w:rsid w:val="003C4B2D"/>
    <w:rsid w:val="003D42B3"/>
    <w:rsid w:val="003E4B83"/>
    <w:rsid w:val="004043C2"/>
    <w:rsid w:val="004148B7"/>
    <w:rsid w:val="004A2DE3"/>
    <w:rsid w:val="006C51C3"/>
    <w:rsid w:val="00700126"/>
    <w:rsid w:val="00717FDB"/>
    <w:rsid w:val="00744380"/>
    <w:rsid w:val="00793834"/>
    <w:rsid w:val="007C119E"/>
    <w:rsid w:val="007F45B4"/>
    <w:rsid w:val="008B011B"/>
    <w:rsid w:val="009049DE"/>
    <w:rsid w:val="00932545"/>
    <w:rsid w:val="0094341A"/>
    <w:rsid w:val="009B53C6"/>
    <w:rsid w:val="00A02197"/>
    <w:rsid w:val="00A61AA6"/>
    <w:rsid w:val="00AA5A1A"/>
    <w:rsid w:val="00AC0C1B"/>
    <w:rsid w:val="00AE1FAA"/>
    <w:rsid w:val="00B854B2"/>
    <w:rsid w:val="00BD691D"/>
    <w:rsid w:val="00C00E5C"/>
    <w:rsid w:val="00C11713"/>
    <w:rsid w:val="00CA0756"/>
    <w:rsid w:val="00CA64F4"/>
    <w:rsid w:val="00CE7F61"/>
    <w:rsid w:val="00CF4503"/>
    <w:rsid w:val="00D460E6"/>
    <w:rsid w:val="00D67F42"/>
    <w:rsid w:val="00D84A50"/>
    <w:rsid w:val="00DC5153"/>
    <w:rsid w:val="00DE02A1"/>
    <w:rsid w:val="00E03BC9"/>
    <w:rsid w:val="00E51FD6"/>
    <w:rsid w:val="00E815EC"/>
    <w:rsid w:val="00E86FF4"/>
    <w:rsid w:val="00EC7CDE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358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8</cp:revision>
  <dcterms:created xsi:type="dcterms:W3CDTF">2026-04-20T10:05:00Z</dcterms:created>
  <dcterms:modified xsi:type="dcterms:W3CDTF">2026-04-21T12:59:00Z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